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4500"/>
        <w:gridCol w:w="4500"/>
      </w:tblGrid>
      <w:tr w:rsidR="7FAE8100" w:rsidTr="231F2129" w14:paraId="643561F5">
        <w:trPr>
          <w:trHeight w:val="300"/>
        </w:trPr>
        <w:tc>
          <w:tcPr>
            <w:tcW w:w="4500" w:type="dxa"/>
            <w:tcMar>
              <w:left w:w="105" w:type="dxa"/>
              <w:right w:w="105" w:type="dxa"/>
            </w:tcMar>
            <w:vAlign w:val="top"/>
          </w:tcPr>
          <w:p w:rsidR="7FAE8100" w:rsidP="7FAE8100" w:rsidRDefault="7FAE8100" w14:paraId="7EE37CD3" w14:textId="4E1A8D58">
            <w:pPr>
              <w:spacing w:after="5" w:line="259" w:lineRule="auto"/>
              <w:ind w:left="132" w:right="107" w:hanging="10"/>
              <w:jc w:val="right"/>
              <w:rPr>
                <w:rFonts w:ascii="Calibri" w:hAnsi="Calibri" w:eastAsia="Calibri" w:cs="Calibri"/>
                <w:b w:val="0"/>
                <w:bCs w:val="0"/>
                <w:i w:val="0"/>
                <w:iCs w:val="0"/>
                <w:color w:val="000000" w:themeColor="text1" w:themeTint="FF" w:themeShade="FF"/>
                <w:sz w:val="48"/>
                <w:szCs w:val="48"/>
              </w:rPr>
            </w:pPr>
            <w:r w:rsidR="7FAE8100">
              <w:drawing>
                <wp:inline wp14:editId="50BCF32C" wp14:anchorId="5A66D970">
                  <wp:extent cx="2171700" cy="933450"/>
                  <wp:effectExtent l="0" t="0" r="0" b="0"/>
                  <wp:docPr id="479032517" name="" title=""/>
                  <wp:cNvGraphicFramePr>
                    <a:graphicFrameLocks noChangeAspect="1"/>
                  </wp:cNvGraphicFramePr>
                  <a:graphic>
                    <a:graphicData uri="http://schemas.openxmlformats.org/drawingml/2006/picture">
                      <pic:pic>
                        <pic:nvPicPr>
                          <pic:cNvPr id="0" name=""/>
                          <pic:cNvPicPr/>
                        </pic:nvPicPr>
                        <pic:blipFill>
                          <a:blip r:embed="R2ac0229fe8fb43f0">
                            <a:extLst>
                              <a:ext xmlns:a="http://schemas.openxmlformats.org/drawingml/2006/main" uri="{28A0092B-C50C-407E-A947-70E740481C1C}">
                                <a14:useLocalDpi val="0"/>
                              </a:ext>
                            </a:extLst>
                          </a:blip>
                          <a:stretch>
                            <a:fillRect/>
                          </a:stretch>
                        </pic:blipFill>
                        <pic:spPr>
                          <a:xfrm>
                            <a:off x="0" y="0"/>
                            <a:ext cx="2171700" cy="933450"/>
                          </a:xfrm>
                          <a:prstGeom prst="rect">
                            <a:avLst/>
                          </a:prstGeom>
                        </pic:spPr>
                      </pic:pic>
                    </a:graphicData>
                  </a:graphic>
                </wp:inline>
              </w:drawing>
            </w:r>
            <w:r w:rsidRPr="7FAE8100" w:rsidR="7FAE8100">
              <w:rPr>
                <w:rFonts w:ascii="Calibri" w:hAnsi="Calibri" w:eastAsia="Calibri" w:cs="Calibri"/>
                <w:b w:val="1"/>
                <w:bCs w:val="1"/>
                <w:i w:val="0"/>
                <w:iCs w:val="0"/>
                <w:color w:val="000000" w:themeColor="text1" w:themeTint="FF" w:themeShade="FF"/>
                <w:sz w:val="48"/>
                <w:szCs w:val="48"/>
                <w:lang w:val="en-GB"/>
              </w:rPr>
              <w:t xml:space="preserve"> </w:t>
            </w:r>
          </w:p>
        </w:tc>
        <w:tc>
          <w:tcPr>
            <w:tcW w:w="4500" w:type="dxa"/>
            <w:tcMar>
              <w:left w:w="105" w:type="dxa"/>
              <w:right w:w="105" w:type="dxa"/>
            </w:tcMar>
            <w:vAlign w:val="top"/>
          </w:tcPr>
          <w:p w:rsidR="7FAE8100" w:rsidP="7FAE8100" w:rsidRDefault="7FAE8100" w14:paraId="5CE80FFA" w14:textId="5606F964">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North Wootton Academy </w:t>
            </w:r>
          </w:p>
          <w:p w:rsidR="7FAE8100" w:rsidP="7FAE8100" w:rsidRDefault="7FAE8100" w14:paraId="0A2DEE89" w14:textId="0E6D4A92">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Priory Lane </w:t>
            </w:r>
          </w:p>
          <w:p w:rsidR="7FAE8100" w:rsidP="7FAE8100" w:rsidRDefault="7FAE8100" w14:paraId="274BA6FE" w14:textId="20C1DEA0">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North Wootton </w:t>
            </w:r>
          </w:p>
          <w:p w:rsidR="7FAE8100" w:rsidP="7FAE8100" w:rsidRDefault="7FAE8100" w14:paraId="653D9394" w14:textId="15900303">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Kings Lynn </w:t>
            </w:r>
          </w:p>
          <w:p w:rsidR="7FAE8100" w:rsidP="7FAE8100" w:rsidRDefault="7FAE8100" w14:paraId="10EA27FD" w14:textId="15707743">
            <w:pPr>
              <w:spacing w:after="17" w:line="259" w:lineRule="auto"/>
              <w:ind w:left="132" w:right="105"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Norfolk </w:t>
            </w:r>
          </w:p>
          <w:p w:rsidR="7FAE8100" w:rsidP="7FAE8100" w:rsidRDefault="7FAE8100" w14:paraId="01A29EB8" w14:textId="2F2D4D04">
            <w:pPr>
              <w:spacing w:after="240" w:line="312" w:lineRule="auto"/>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 PE30 3PT</w:t>
            </w:r>
          </w:p>
        </w:tc>
      </w:tr>
      <w:tr w:rsidR="7FAE8100" w:rsidTr="231F2129" w14:paraId="1C9CC4B6">
        <w:trPr>
          <w:trHeight w:val="300"/>
        </w:trPr>
        <w:tc>
          <w:tcPr>
            <w:tcW w:w="4500" w:type="dxa"/>
            <w:tcMar>
              <w:left w:w="105" w:type="dxa"/>
              <w:right w:w="105" w:type="dxa"/>
            </w:tcMar>
            <w:vAlign w:val="top"/>
          </w:tcPr>
          <w:p w:rsidR="7FAE8100" w:rsidP="7FAE8100" w:rsidRDefault="7FAE8100" w14:paraId="1688A1B6" w14:textId="595DE0B1">
            <w:pPr>
              <w:spacing w:after="5" w:line="259" w:lineRule="auto"/>
              <w:ind w:left="10" w:right="108"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Name of policy: </w:t>
            </w:r>
          </w:p>
        </w:tc>
        <w:tc>
          <w:tcPr>
            <w:tcW w:w="4500" w:type="dxa"/>
            <w:tcMar>
              <w:left w:w="105" w:type="dxa"/>
              <w:right w:w="105" w:type="dxa"/>
            </w:tcMar>
            <w:vAlign w:val="top"/>
          </w:tcPr>
          <w:p w:rsidR="7FAE8100" w:rsidP="7FAE8100" w:rsidRDefault="7FAE8100" w14:paraId="7BBBFE20" w14:textId="587DE7D6">
            <w:pPr>
              <w:spacing w:before="0" w:beforeAutospacing="off" w:after="5" w:afterAutospacing="off" w:line="259" w:lineRule="auto"/>
              <w:ind w:left="0" w:right="0"/>
              <w:jc w:val="both"/>
              <w:rPr>
                <w:rFonts w:ascii="Calibri" w:hAnsi="Calibri" w:eastAsia="Calibri" w:cs="Calibri"/>
                <w:b w:val="0"/>
                <w:bCs w:val="0"/>
                <w:i w:val="0"/>
                <w:iCs w:val="0"/>
                <w:color w:val="000000" w:themeColor="text1" w:themeTint="FF" w:themeShade="FF"/>
                <w:sz w:val="28"/>
                <w:szCs w:val="28"/>
              </w:rPr>
            </w:pPr>
            <w:r w:rsidRPr="7FAE8100" w:rsidR="7FAE8100">
              <w:rPr>
                <w:rFonts w:ascii="Calibri" w:hAnsi="Calibri" w:eastAsia="Calibri" w:cs="Calibri"/>
                <w:b w:val="1"/>
                <w:bCs w:val="1"/>
                <w:i w:val="0"/>
                <w:iCs w:val="0"/>
                <w:color w:val="000000" w:themeColor="text1" w:themeTint="FF" w:themeShade="FF"/>
                <w:sz w:val="28"/>
                <w:szCs w:val="28"/>
                <w:lang w:val="en-GB"/>
              </w:rPr>
              <w:t xml:space="preserve">Art </w:t>
            </w:r>
          </w:p>
        </w:tc>
      </w:tr>
      <w:tr w:rsidR="7FAE8100" w:rsidTr="231F2129" w14:paraId="663A323D">
        <w:trPr>
          <w:trHeight w:val="300"/>
        </w:trPr>
        <w:tc>
          <w:tcPr>
            <w:tcW w:w="4500" w:type="dxa"/>
            <w:tcMar>
              <w:left w:w="105" w:type="dxa"/>
              <w:right w:w="105" w:type="dxa"/>
            </w:tcMar>
            <w:vAlign w:val="top"/>
          </w:tcPr>
          <w:p w:rsidR="7FAE8100" w:rsidP="7FAE8100" w:rsidRDefault="7FAE8100" w14:paraId="14B4CEEA" w14:textId="291AEE80">
            <w:pPr>
              <w:spacing w:after="5" w:line="259" w:lineRule="auto"/>
              <w:ind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Lead member of staff with responsibility for this policy: </w:t>
            </w:r>
          </w:p>
        </w:tc>
        <w:tc>
          <w:tcPr>
            <w:tcW w:w="4500" w:type="dxa"/>
            <w:tcMar>
              <w:left w:w="105" w:type="dxa"/>
              <w:right w:w="105" w:type="dxa"/>
            </w:tcMar>
            <w:vAlign w:val="top"/>
          </w:tcPr>
          <w:p w:rsidR="7FAE8100" w:rsidP="58FCBC4D" w:rsidRDefault="7FAE8100" w14:paraId="23A276AC" w14:textId="061827F9">
            <w:pPr>
              <w:spacing w:before="0" w:beforeAutospacing="off" w:after="5" w:afterAutospacing="off" w:line="259" w:lineRule="auto"/>
              <w:ind w:left="10" w:right="0" w:hanging="10"/>
              <w:jc w:val="both"/>
              <w:rPr>
                <w:rFonts w:ascii="Calibri" w:hAnsi="Calibri" w:eastAsia="Calibri" w:cs="Calibri"/>
                <w:b w:val="0"/>
                <w:bCs w:val="0"/>
                <w:i w:val="0"/>
                <w:iCs w:val="0"/>
                <w:color w:val="000000" w:themeColor="text1" w:themeTint="FF" w:themeShade="FF"/>
                <w:sz w:val="24"/>
                <w:szCs w:val="24"/>
                <w:lang w:val="en-GB"/>
              </w:rPr>
            </w:pPr>
            <w:r w:rsidRPr="58FCBC4D" w:rsidR="0E306C6A">
              <w:rPr>
                <w:rFonts w:ascii="Calibri" w:hAnsi="Calibri" w:eastAsia="Calibri" w:cs="Calibri"/>
                <w:b w:val="0"/>
                <w:bCs w:val="0"/>
                <w:i w:val="0"/>
                <w:iCs w:val="0"/>
                <w:color w:val="000000" w:themeColor="text1" w:themeTint="FF" w:themeShade="FF"/>
                <w:sz w:val="24"/>
                <w:szCs w:val="24"/>
                <w:lang w:val="en-GB"/>
              </w:rPr>
              <w:t>Michele Buschman</w:t>
            </w:r>
          </w:p>
        </w:tc>
      </w:tr>
      <w:tr w:rsidR="7FAE8100" w:rsidTr="231F2129" w14:paraId="73C5C612">
        <w:trPr>
          <w:trHeight w:val="300"/>
        </w:trPr>
        <w:tc>
          <w:tcPr>
            <w:tcW w:w="4500" w:type="dxa"/>
            <w:tcMar>
              <w:left w:w="105" w:type="dxa"/>
              <w:right w:w="105" w:type="dxa"/>
            </w:tcMar>
            <w:vAlign w:val="top"/>
          </w:tcPr>
          <w:p w:rsidR="7FAE8100" w:rsidP="7FAE8100" w:rsidRDefault="7FAE8100" w14:paraId="10EA93B9" w14:textId="27784B0A">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Date of implementation: </w:t>
            </w:r>
          </w:p>
        </w:tc>
        <w:tc>
          <w:tcPr>
            <w:tcW w:w="4500" w:type="dxa"/>
            <w:tcMar>
              <w:left w:w="105" w:type="dxa"/>
              <w:right w:w="105" w:type="dxa"/>
            </w:tcMar>
            <w:vAlign w:val="top"/>
          </w:tcPr>
          <w:p w:rsidR="7FAE8100" w:rsidP="231F2129" w:rsidRDefault="7FAE8100" w14:paraId="65B6C27F" w14:textId="1FC7C901">
            <w:pPr>
              <w:spacing w:before="0" w:beforeAutospacing="off" w:after="5" w:afterAutospacing="off" w:line="259" w:lineRule="auto"/>
              <w:ind w:left="0" w:right="0"/>
              <w:jc w:val="both"/>
              <w:rPr>
                <w:rFonts w:ascii="Calibri" w:hAnsi="Calibri" w:eastAsia="Calibri" w:cs="Calibri"/>
                <w:b w:val="0"/>
                <w:bCs w:val="0"/>
                <w:i w:val="0"/>
                <w:iCs w:val="0"/>
                <w:color w:val="000000" w:themeColor="text1" w:themeTint="FF" w:themeShade="FF"/>
                <w:sz w:val="24"/>
                <w:szCs w:val="24"/>
                <w:lang w:val="en-US"/>
              </w:rPr>
            </w:pPr>
            <w:r w:rsidRPr="231F2129" w:rsidR="50BF9740">
              <w:rPr>
                <w:rFonts w:ascii="Calibri" w:hAnsi="Calibri" w:eastAsia="Calibri" w:cs="Calibri"/>
                <w:b w:val="0"/>
                <w:bCs w:val="0"/>
                <w:i w:val="0"/>
                <w:iCs w:val="0"/>
                <w:color w:val="000000" w:themeColor="text1" w:themeTint="FF" w:themeShade="FF"/>
                <w:sz w:val="24"/>
                <w:szCs w:val="24"/>
                <w:lang w:val="en-US"/>
              </w:rPr>
              <w:t>7</w:t>
            </w:r>
            <w:r w:rsidRPr="231F2129" w:rsidR="50BF9740">
              <w:rPr>
                <w:rFonts w:ascii="Calibri" w:hAnsi="Calibri" w:eastAsia="Calibri" w:cs="Calibri"/>
                <w:b w:val="0"/>
                <w:bCs w:val="0"/>
                <w:i w:val="0"/>
                <w:iCs w:val="0"/>
                <w:color w:val="000000" w:themeColor="text1" w:themeTint="FF" w:themeShade="FF"/>
                <w:sz w:val="24"/>
                <w:szCs w:val="24"/>
                <w:vertAlign w:val="superscript"/>
                <w:lang w:val="en-US"/>
              </w:rPr>
              <w:t>th</w:t>
            </w:r>
            <w:r w:rsidRPr="231F2129" w:rsidR="50BF9740">
              <w:rPr>
                <w:rFonts w:ascii="Calibri" w:hAnsi="Calibri" w:eastAsia="Calibri" w:cs="Calibri"/>
                <w:b w:val="0"/>
                <w:bCs w:val="0"/>
                <w:i w:val="0"/>
                <w:iCs w:val="0"/>
                <w:color w:val="000000" w:themeColor="text1" w:themeTint="FF" w:themeShade="FF"/>
                <w:sz w:val="24"/>
                <w:szCs w:val="24"/>
                <w:lang w:val="en-US"/>
              </w:rPr>
              <w:t xml:space="preserve"> </w:t>
            </w:r>
            <w:r w:rsidRPr="231F2129" w:rsidR="5A9E8CCA">
              <w:rPr>
                <w:rFonts w:ascii="Calibri" w:hAnsi="Calibri" w:eastAsia="Calibri" w:cs="Calibri"/>
                <w:b w:val="0"/>
                <w:bCs w:val="0"/>
                <w:i w:val="0"/>
                <w:iCs w:val="0"/>
                <w:color w:val="000000" w:themeColor="text1" w:themeTint="FF" w:themeShade="FF"/>
                <w:sz w:val="24"/>
                <w:szCs w:val="24"/>
                <w:lang w:val="en-US"/>
              </w:rPr>
              <w:t xml:space="preserve"> </w:t>
            </w:r>
            <w:r w:rsidRPr="231F2129" w:rsidR="38B86492">
              <w:rPr>
                <w:rFonts w:ascii="Calibri" w:hAnsi="Calibri" w:eastAsia="Calibri" w:cs="Calibri"/>
                <w:b w:val="0"/>
                <w:bCs w:val="0"/>
                <w:i w:val="0"/>
                <w:iCs w:val="0"/>
                <w:color w:val="000000" w:themeColor="text1" w:themeTint="FF" w:themeShade="FF"/>
                <w:sz w:val="24"/>
                <w:szCs w:val="24"/>
                <w:lang w:val="en-US"/>
              </w:rPr>
              <w:t>October</w:t>
            </w:r>
            <w:r w:rsidRPr="231F2129" w:rsidR="5321FD91">
              <w:rPr>
                <w:rFonts w:ascii="Calibri" w:hAnsi="Calibri" w:eastAsia="Calibri" w:cs="Calibri"/>
                <w:b w:val="0"/>
                <w:bCs w:val="0"/>
                <w:i w:val="0"/>
                <w:iCs w:val="0"/>
                <w:color w:val="000000" w:themeColor="text1" w:themeTint="FF" w:themeShade="FF"/>
                <w:sz w:val="24"/>
                <w:szCs w:val="24"/>
                <w:lang w:val="en-US"/>
              </w:rPr>
              <w:t xml:space="preserve"> 202</w:t>
            </w:r>
            <w:r w:rsidRPr="231F2129" w:rsidR="430893D7">
              <w:rPr>
                <w:rFonts w:ascii="Calibri" w:hAnsi="Calibri" w:eastAsia="Calibri" w:cs="Calibri"/>
                <w:b w:val="0"/>
                <w:bCs w:val="0"/>
                <w:i w:val="0"/>
                <w:iCs w:val="0"/>
                <w:color w:val="000000" w:themeColor="text1" w:themeTint="FF" w:themeShade="FF"/>
                <w:sz w:val="24"/>
                <w:szCs w:val="24"/>
                <w:lang w:val="en-US"/>
              </w:rPr>
              <w:t>4</w:t>
            </w:r>
          </w:p>
        </w:tc>
      </w:tr>
      <w:tr w:rsidR="7FAE8100" w:rsidTr="231F2129" w14:paraId="70D653CA">
        <w:trPr>
          <w:trHeight w:val="300"/>
        </w:trPr>
        <w:tc>
          <w:tcPr>
            <w:tcW w:w="4500" w:type="dxa"/>
            <w:tcMar>
              <w:left w:w="105" w:type="dxa"/>
              <w:right w:w="105" w:type="dxa"/>
            </w:tcMar>
            <w:vAlign w:val="top"/>
          </w:tcPr>
          <w:p w:rsidR="7FAE8100" w:rsidP="7FAE8100" w:rsidRDefault="7FAE8100" w14:paraId="0FDF8C42" w14:textId="64CD11EA">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Details of dissemination: </w:t>
            </w:r>
          </w:p>
        </w:tc>
        <w:tc>
          <w:tcPr>
            <w:tcW w:w="4500" w:type="dxa"/>
            <w:tcMar>
              <w:left w:w="105" w:type="dxa"/>
              <w:right w:w="105" w:type="dxa"/>
            </w:tcMar>
            <w:vAlign w:val="top"/>
          </w:tcPr>
          <w:p w:rsidR="7FAE8100" w:rsidP="7FAE8100" w:rsidRDefault="7FAE8100" w14:paraId="68330477" w14:textId="242615AA">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0"/>
                <w:bCs w:val="0"/>
                <w:i w:val="0"/>
                <w:iCs w:val="0"/>
                <w:color w:val="000000" w:themeColor="text1" w:themeTint="FF" w:themeShade="FF"/>
                <w:sz w:val="24"/>
                <w:szCs w:val="24"/>
                <w:lang w:val="en-GB"/>
              </w:rPr>
              <w:t xml:space="preserve">The policy is available for all staff, visitors, pupils and parents on the school website. </w:t>
            </w:r>
          </w:p>
        </w:tc>
      </w:tr>
      <w:tr w:rsidR="7FAE8100" w:rsidTr="231F2129" w14:paraId="5F2BADB8">
        <w:trPr>
          <w:trHeight w:val="300"/>
        </w:trPr>
        <w:tc>
          <w:tcPr>
            <w:tcW w:w="4500" w:type="dxa"/>
            <w:tcMar>
              <w:left w:w="105" w:type="dxa"/>
              <w:right w:w="105" w:type="dxa"/>
            </w:tcMar>
            <w:vAlign w:val="top"/>
          </w:tcPr>
          <w:p w:rsidR="7FAE8100" w:rsidP="7FAE8100" w:rsidRDefault="7FAE8100" w14:paraId="6BE805AA" w14:textId="3CACA15B">
            <w:pPr>
              <w:spacing w:after="5" w:line="259" w:lineRule="auto"/>
              <w:ind w:left="10" w:right="111" w:hanging="10"/>
              <w:jc w:val="left"/>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Linked Policies:</w:t>
            </w:r>
          </w:p>
          <w:p w:rsidR="7FAE8100" w:rsidP="7FAE8100" w:rsidRDefault="7FAE8100" w14:paraId="5F7ADBF0" w14:textId="613D21A6">
            <w:pPr>
              <w:spacing w:line="259" w:lineRule="auto"/>
              <w:rPr>
                <w:rFonts w:ascii="Calibri" w:hAnsi="Calibri" w:eastAsia="Calibri" w:cs="Calibri"/>
                <w:b w:val="0"/>
                <w:bCs w:val="0"/>
                <w:i w:val="0"/>
                <w:iCs w:val="0"/>
                <w:color w:val="000000" w:themeColor="text1" w:themeTint="FF" w:themeShade="FF"/>
                <w:sz w:val="24"/>
                <w:szCs w:val="24"/>
              </w:rPr>
            </w:pPr>
          </w:p>
        </w:tc>
        <w:tc>
          <w:tcPr>
            <w:tcW w:w="4500" w:type="dxa"/>
            <w:tcMar>
              <w:left w:w="105" w:type="dxa"/>
              <w:right w:w="105" w:type="dxa"/>
            </w:tcMar>
            <w:vAlign w:val="top"/>
          </w:tcPr>
          <w:p w:rsidR="7FAE8100" w:rsidP="7FAE8100" w:rsidRDefault="7FAE8100" w14:paraId="5094A457" w14:textId="2ADA681E">
            <w:pPr>
              <w:spacing w:line="259" w:lineRule="auto"/>
              <w:jc w:val="both"/>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0"/>
                <w:bCs w:val="0"/>
                <w:i w:val="0"/>
                <w:iCs w:val="0"/>
                <w:color w:val="000000" w:themeColor="text1" w:themeTint="FF" w:themeShade="FF"/>
                <w:sz w:val="24"/>
                <w:szCs w:val="24"/>
                <w:lang w:val="en-GB"/>
              </w:rPr>
              <w:t>Curriculum Policy</w:t>
            </w:r>
          </w:p>
        </w:tc>
      </w:tr>
      <w:tr w:rsidR="7FAE8100" w:rsidTr="231F2129" w14:paraId="2386CE19">
        <w:trPr>
          <w:trHeight w:val="300"/>
        </w:trPr>
        <w:tc>
          <w:tcPr>
            <w:tcW w:w="4500" w:type="dxa"/>
            <w:tcMar>
              <w:left w:w="105" w:type="dxa"/>
              <w:right w:w="105" w:type="dxa"/>
            </w:tcMar>
            <w:vAlign w:val="top"/>
          </w:tcPr>
          <w:p w:rsidR="7FAE8100" w:rsidP="7FAE8100" w:rsidRDefault="7FAE8100" w14:paraId="483ACB62" w14:textId="15680D30">
            <w:pPr>
              <w:spacing w:after="5" w:line="259" w:lineRule="auto"/>
              <w:ind w:left="10" w:right="109"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Frequency for review: </w:t>
            </w:r>
          </w:p>
        </w:tc>
        <w:tc>
          <w:tcPr>
            <w:tcW w:w="4500" w:type="dxa"/>
            <w:tcMar>
              <w:left w:w="105" w:type="dxa"/>
              <w:right w:w="105" w:type="dxa"/>
            </w:tcMar>
            <w:vAlign w:val="top"/>
          </w:tcPr>
          <w:p w:rsidR="7FAE8100" w:rsidP="4936AD29" w:rsidRDefault="7FAE8100" w14:paraId="28A0F085" w14:textId="3790227B">
            <w:pPr>
              <w:spacing w:after="5" w:line="259" w:lineRule="auto"/>
              <w:jc w:val="both"/>
              <w:rPr>
                <w:rFonts w:ascii="Calibri" w:hAnsi="Calibri" w:eastAsia="Calibri" w:cs="Calibri"/>
                <w:b w:val="0"/>
                <w:bCs w:val="0"/>
                <w:i w:val="0"/>
                <w:iCs w:val="0"/>
                <w:color w:val="000000" w:themeColor="text1" w:themeTint="FF" w:themeShade="FF"/>
                <w:sz w:val="24"/>
                <w:szCs w:val="24"/>
              </w:rPr>
            </w:pPr>
            <w:r w:rsidRPr="4936AD29" w:rsidR="7FAE8100">
              <w:rPr>
                <w:rFonts w:ascii="Calibri" w:hAnsi="Calibri" w:eastAsia="Calibri" w:cs="Calibri"/>
                <w:b w:val="0"/>
                <w:bCs w:val="0"/>
                <w:i w:val="0"/>
                <w:iCs w:val="0"/>
                <w:color w:val="000000" w:themeColor="text1" w:themeTint="FF" w:themeShade="FF"/>
                <w:sz w:val="24"/>
                <w:szCs w:val="24"/>
                <w:lang w:val="en-GB"/>
              </w:rPr>
              <w:t xml:space="preserve">Annually </w:t>
            </w:r>
          </w:p>
        </w:tc>
      </w:tr>
    </w:tbl>
    <w:p w:rsidR="1FCF8317" w:rsidP="1FCF8317" w:rsidRDefault="1FCF8317" w14:paraId="6CA1DA05" w14:textId="5C931CDF">
      <w:pPr>
        <w:spacing w:line="259" w:lineRule="auto"/>
        <w:rPr>
          <w:rFonts w:ascii="Calibri" w:hAnsi="Calibri" w:eastAsia="Calibri" w:cs="Calibri"/>
          <w:b w:val="1"/>
          <w:bCs w:val="1"/>
          <w:i w:val="1"/>
          <w:iCs w:val="1"/>
          <w:caps w:val="0"/>
          <w:smallCaps w:val="0"/>
          <w:noProof w:val="0"/>
          <w:color w:val="000000" w:themeColor="text1" w:themeTint="FF" w:themeShade="FF"/>
          <w:sz w:val="24"/>
          <w:szCs w:val="24"/>
          <w:lang w:val="en-US"/>
        </w:rPr>
      </w:pPr>
    </w:p>
    <w:p xmlns:wp14="http://schemas.microsoft.com/office/word/2010/wordml" w:rsidP="4EFD7B8C" w14:paraId="0B34628A" wp14:textId="39311B25">
      <w:pPr>
        <w:spacing w:after="160" w:line="259" w:lineRule="auto"/>
        <w:rPr>
          <w:rFonts w:ascii="Calibri" w:hAnsi="Calibri" w:eastAsia="Calibri" w:cs="Calibri"/>
          <w:b w:val="1"/>
          <w:bCs w:val="1"/>
          <w:i w:val="1"/>
          <w:iCs w:val="1"/>
          <w:caps w:val="0"/>
          <w:smallCaps w:val="0"/>
          <w:noProof w:val="0"/>
          <w:color w:val="000000" w:themeColor="text1" w:themeTint="FF" w:themeShade="FF"/>
          <w:sz w:val="24"/>
          <w:szCs w:val="24"/>
          <w:lang w:val="en-US"/>
        </w:rPr>
      </w:pPr>
      <w:r w:rsidRPr="4EFD7B8C" w:rsidR="7670A9E2">
        <w:rPr>
          <w:rFonts w:ascii="Calibri" w:hAnsi="Calibri" w:eastAsia="Calibri" w:cs="Calibri"/>
          <w:b w:val="1"/>
          <w:bCs w:val="1"/>
          <w:i w:val="1"/>
          <w:iCs w:val="1"/>
          <w:caps w:val="0"/>
          <w:smallCaps w:val="0"/>
          <w:noProof w:val="0"/>
          <w:color w:val="000000" w:themeColor="text1" w:themeTint="FF" w:themeShade="FF"/>
          <w:sz w:val="24"/>
          <w:szCs w:val="24"/>
          <w:lang w:val="en-US"/>
        </w:rPr>
        <w:t>A</w:t>
      </w:r>
      <w:r w:rsidRPr="4EFD7B8C" w:rsidR="20E3FAFA">
        <w:rPr>
          <w:rFonts w:ascii="Calibri" w:hAnsi="Calibri" w:eastAsia="Calibri" w:cs="Calibri"/>
          <w:b w:val="1"/>
          <w:bCs w:val="1"/>
          <w:i w:val="1"/>
          <w:iCs w:val="1"/>
          <w:caps w:val="0"/>
          <w:smallCaps w:val="0"/>
          <w:noProof w:val="0"/>
          <w:color w:val="000000" w:themeColor="text1" w:themeTint="FF" w:themeShade="FF"/>
          <w:sz w:val="24"/>
          <w:szCs w:val="24"/>
          <w:lang w:val="en-US"/>
        </w:rPr>
        <w:t>rtists</w:t>
      </w:r>
      <w:r w:rsidRPr="4EFD7B8C" w:rsidR="37E116E0">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respond to, find inspiration </w:t>
      </w:r>
      <w:r w:rsidRPr="4EFD7B8C" w:rsidR="37E116E0">
        <w:rPr>
          <w:rFonts w:ascii="Calibri" w:hAnsi="Calibri" w:eastAsia="Calibri" w:cs="Calibri"/>
          <w:b w:val="1"/>
          <w:bCs w:val="1"/>
          <w:i w:val="1"/>
          <w:iCs w:val="1"/>
          <w:caps w:val="0"/>
          <w:smallCaps w:val="0"/>
          <w:noProof w:val="0"/>
          <w:color w:val="000000" w:themeColor="text1" w:themeTint="FF" w:themeShade="FF"/>
          <w:sz w:val="24"/>
          <w:szCs w:val="24"/>
          <w:lang w:val="en-US"/>
        </w:rPr>
        <w:t>in</w:t>
      </w:r>
      <w:r w:rsidRPr="4EFD7B8C" w:rsidR="37E116E0">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and create artwork in mixed media to express what we see, feel and think about the world.</w:t>
      </w:r>
    </w:p>
    <w:p xmlns:wp14="http://schemas.microsoft.com/office/word/2010/wordml" w:rsidP="4EFD7B8C" w14:paraId="383CC833" wp14:textId="45C44C19">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4EFD7B8C"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Intent</w:t>
      </w:r>
    </w:p>
    <w:p xmlns:wp14="http://schemas.microsoft.com/office/word/2010/wordml" w:rsidP="1F3EE293" w14:paraId="748C523C" wp14:textId="36BA9E3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At North Wootton, our intent is for children to be knowledgeable in historic and modern art</w:t>
      </w:r>
      <w:r w:rsidRPr="1F3EE293" w:rsidR="70DD7E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F3EE293" w:rsidR="70DD7E79">
        <w:rPr>
          <w:rFonts w:ascii="Calibri" w:hAnsi="Calibri" w:eastAsia="Calibri" w:cs="Calibri"/>
          <w:noProof w:val="0"/>
          <w:sz w:val="24"/>
          <w:szCs w:val="24"/>
          <w:lang w:val="en-US"/>
        </w:rPr>
        <w:t xml:space="preserve">Children will know about </w:t>
      </w:r>
      <w:r w:rsidRPr="1F3EE293" w:rsidR="70DD7E79">
        <w:rPr>
          <w:rFonts w:ascii="Calibri" w:hAnsi="Calibri" w:eastAsia="Calibri" w:cs="Calibri"/>
          <w:noProof w:val="0"/>
          <w:sz w:val="24"/>
          <w:szCs w:val="24"/>
          <w:lang w:val="en-US"/>
        </w:rPr>
        <w:t>great artists</w:t>
      </w:r>
      <w:r w:rsidRPr="1F3EE293" w:rsidR="70DD7E79">
        <w:rPr>
          <w:rFonts w:ascii="Calibri" w:hAnsi="Calibri" w:eastAsia="Calibri" w:cs="Calibri"/>
          <w:noProof w:val="0"/>
          <w:sz w:val="24"/>
          <w:szCs w:val="24"/>
          <w:lang w:val="en-US"/>
        </w:rPr>
        <w:t xml:space="preserve"> and understand the historical and cultural development of their art forms</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w:t>
      </w:r>
      <w:r w:rsidRPr="1F3EE293" w:rsidR="24721E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able to express themselves through different artistic means and styles</w:t>
      </w:r>
      <w:r w:rsidRPr="1F3EE293" w:rsidR="446CBA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exploration and tr</w:t>
      </w:r>
      <w:r w:rsidRPr="1F3EE293" w:rsidR="7885DE86">
        <w:rPr>
          <w:rFonts w:ascii="Calibri" w:hAnsi="Calibri" w:eastAsia="Calibri" w:cs="Calibri"/>
          <w:b w:val="0"/>
          <w:bCs w:val="0"/>
          <w:i w:val="0"/>
          <w:iCs w:val="0"/>
          <w:caps w:val="0"/>
          <w:smallCaps w:val="0"/>
          <w:noProof w:val="0"/>
          <w:color w:val="000000" w:themeColor="text1" w:themeTint="FF" w:themeShade="FF"/>
          <w:sz w:val="24"/>
          <w:szCs w:val="24"/>
          <w:lang w:val="en-US"/>
        </w:rPr>
        <w:t>ial</w:t>
      </w:r>
      <w:r w:rsidRPr="1F3EE293" w:rsidR="446CBA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error.</w:t>
      </w:r>
    </w:p>
    <w:p xmlns:wp14="http://schemas.microsoft.com/office/word/2010/wordml" w:rsidP="58FCBC4D" w14:paraId="6A931A79" wp14:textId="054D9F0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a school, we believe that art is a vital and integral part of children’s education. It provides them with opportunities </w:t>
      </w:r>
      <w:r w:rsidRPr="58FCBC4D" w:rsidR="5BAE1444">
        <w:rPr>
          <w:rFonts w:ascii="Calibri" w:hAnsi="Calibri" w:eastAsia="Calibri" w:cs="Calibri"/>
          <w:b w:val="0"/>
          <w:bCs w:val="0"/>
          <w:i w:val="0"/>
          <w:iCs w:val="0"/>
          <w:caps w:val="0"/>
          <w:smallCaps w:val="0"/>
          <w:noProof w:val="0"/>
          <w:color w:val="000000" w:themeColor="text1" w:themeTint="FF" w:themeShade="FF"/>
          <w:sz w:val="24"/>
          <w:szCs w:val="24"/>
          <w:lang w:val="en-US"/>
        </w:rPr>
        <w:t>where there is no language barrier t</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o develop a range of ways in which they can share and express their individual creativity</w:t>
      </w:r>
      <w:r w:rsidRPr="58FCBC4D" w:rsidR="63F5CC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improve their mental health</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whilst learning about and making links with a wide spectrum of d</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ifferent types </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of art in our society.</w:t>
      </w:r>
    </w:p>
    <w:p xmlns:wp14="http://schemas.microsoft.com/office/word/2010/wordml" w:rsidP="1F3EE293" w14:paraId="737F53F3" wp14:textId="5FD3A19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Art contributes to children’s personal development in creativity, independence, </w:t>
      </w:r>
      <w:r w:rsidRPr="1F3EE293" w:rsidR="45D692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risk taking,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judgement and </w:t>
      </w:r>
      <w:r w:rsidRPr="1F3EE293" w:rsidR="09C02662">
        <w:rPr>
          <w:rFonts w:ascii="Calibri" w:hAnsi="Calibri" w:eastAsia="Calibri" w:cs="Calibri"/>
          <w:b w:val="0"/>
          <w:bCs w:val="0"/>
          <w:i w:val="0"/>
          <w:iCs w:val="0"/>
          <w:caps w:val="0"/>
          <w:smallCaps w:val="0"/>
          <w:noProof w:val="0"/>
          <w:color w:val="000000" w:themeColor="text1" w:themeTint="FF" w:themeShade="FF"/>
          <w:sz w:val="24"/>
          <w:szCs w:val="24"/>
          <w:lang w:val="en-US"/>
        </w:rPr>
        <w:t>record</w:t>
      </w:r>
      <w:r w:rsidRPr="1F3EE293" w:rsidR="33CE9E5B">
        <w:rPr>
          <w:rFonts w:ascii="Calibri" w:hAnsi="Calibri" w:eastAsia="Calibri" w:cs="Calibri"/>
          <w:b w:val="0"/>
          <w:bCs w:val="0"/>
          <w:i w:val="0"/>
          <w:iCs w:val="0"/>
          <w:caps w:val="0"/>
          <w:smallCaps w:val="0"/>
          <w:noProof w:val="0"/>
          <w:color w:val="000000" w:themeColor="text1" w:themeTint="FF" w:themeShade="FF"/>
          <w:sz w:val="24"/>
          <w:szCs w:val="24"/>
          <w:lang w:val="en-US"/>
        </w:rPr>
        <w:t>ing</w:t>
      </w:r>
      <w:r w:rsidRPr="1F3EE293" w:rsidR="09C026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self-reflection</w:t>
      </w:r>
      <w:r w:rsidRPr="1F3EE293" w:rsidR="21E949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evaluation using the language of artists</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Moreover, it enables pupils to develop a natural sense of wonder and curiosity about the world around them and therefore links strongly to our school values. </w:t>
      </w:r>
    </w:p>
    <w:p xmlns:wp14="http://schemas.microsoft.com/office/word/2010/wordml" w:rsidP="1F3EE293" w14:paraId="4FA6FF78" wp14:textId="1D1F93D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Our focus is to develop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proficiency</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skills of drawing, painting, understanding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colour</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shade and sculpture</w:t>
      </w:r>
      <w:r w:rsidRPr="1F3EE293" w:rsidR="10627D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other techniques</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the overall aim of developing a rigorous understanding, critical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awareness</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sense of inspiration of art.</w:t>
      </w:r>
    </w:p>
    <w:p xmlns:wp14="http://schemas.microsoft.com/office/word/2010/wordml" w:rsidP="1F3EE293" w14:paraId="0119BCC8" wp14:textId="4D564526">
      <w:pPr>
        <w:pStyle w:val="Normal"/>
        <w:spacing w:after="160" w:line="259" w:lineRule="auto"/>
        <w:rPr>
          <w:rFonts w:ascii="Calibri" w:hAnsi="Calibri" w:eastAsia="Calibri" w:cs="Calibri"/>
          <w:noProof w:val="0"/>
          <w:sz w:val="24"/>
          <w:szCs w:val="24"/>
          <w:lang w:val="en-US"/>
        </w:rPr>
      </w:pP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art curriculum will develop children’s critical abilities and understanding of their own and others’ cultural heritages through studying a diverse range of key artists and designers throughout history. </w:t>
      </w:r>
      <w:r w:rsidRPr="1F3EE293" w:rsidR="677373C6">
        <w:rPr>
          <w:rFonts w:ascii="Calibri" w:hAnsi="Calibri" w:eastAsia="Calibri" w:cs="Calibri"/>
          <w:noProof w:val="0"/>
          <w:sz w:val="24"/>
          <w:szCs w:val="24"/>
          <w:lang w:val="en-US"/>
        </w:rPr>
        <w:t xml:space="preserve">They should also know how art both reflects and shapes our history, and contributes to the culture, </w:t>
      </w:r>
      <w:r w:rsidRPr="1F3EE293" w:rsidR="677373C6">
        <w:rPr>
          <w:rFonts w:ascii="Calibri" w:hAnsi="Calibri" w:eastAsia="Calibri" w:cs="Calibri"/>
          <w:noProof w:val="0"/>
          <w:sz w:val="24"/>
          <w:szCs w:val="24"/>
          <w:lang w:val="en-US"/>
        </w:rPr>
        <w:t>creativity</w:t>
      </w:r>
      <w:r w:rsidRPr="1F3EE293" w:rsidR="677373C6">
        <w:rPr>
          <w:rFonts w:ascii="Calibri" w:hAnsi="Calibri" w:eastAsia="Calibri" w:cs="Calibri"/>
          <w:noProof w:val="0"/>
          <w:sz w:val="24"/>
          <w:szCs w:val="24"/>
          <w:lang w:val="en-US"/>
        </w:rPr>
        <w:t xml:space="preserve"> and wealth of our nation.</w:t>
      </w:r>
      <w:r w:rsidRPr="1F3EE293" w:rsidR="70FC569E">
        <w:rPr>
          <w:rFonts w:ascii="Calibri" w:hAnsi="Calibri" w:eastAsia="Calibri" w:cs="Calibri"/>
          <w:noProof w:val="0"/>
          <w:sz w:val="24"/>
          <w:szCs w:val="24"/>
          <w:lang w:val="en-US"/>
        </w:rPr>
        <w:t xml:space="preserve"> </w:t>
      </w:r>
    </w:p>
    <w:p xmlns:wp14="http://schemas.microsoft.com/office/word/2010/wordml" w:rsidP="1F3EE293" w14:paraId="62B4A763" wp14:textId="249915B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Children will develop their understanding of the visual language of art with effective teaching and carefully thought-out sequences of lessons and experiences. Understanding of the visual elements of art (line, tone, texture,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olour</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pattern, shape, 3D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f</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orm</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developed by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roviding</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F3EE293" w:rsidR="7DC5EB87">
        <w:rPr>
          <w:rFonts w:ascii="Calibri" w:hAnsi="Calibri" w:eastAsia="Calibri" w:cs="Calibri"/>
          <w:b w:val="0"/>
          <w:bCs w:val="0"/>
          <w:i w:val="0"/>
          <w:iCs w:val="0"/>
          <w:caps w:val="0"/>
          <w:smallCaps w:val="0"/>
          <w:noProof w:val="0"/>
          <w:color w:val="000000" w:themeColor="text1" w:themeTint="FF" w:themeShade="FF"/>
          <w:sz w:val="24"/>
          <w:szCs w:val="24"/>
          <w:lang w:val="en-US"/>
        </w:rPr>
        <w:t>an accessible and engaging curriculum which will enable children to reach their full potential.</w:t>
      </w:r>
    </w:p>
    <w:p xmlns:wp14="http://schemas.microsoft.com/office/word/2010/wordml" w:rsidP="58FCBC4D" w14:paraId="308AC56C" wp14:textId="557952D7">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Implementation</w:t>
      </w:r>
    </w:p>
    <w:p xmlns:wp14="http://schemas.microsoft.com/office/word/2010/wordml" w:rsidP="7FAE8100" w14:paraId="62BCC2F5" wp14:textId="19F6EFE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We teach a knowledge and skills-based art curriculum, which allows children to express their creative imagination as well as providing them with opportunities to practice and develop mastery in the key elements of art: drawing, painting, printing, textiles and sculpture. This is supported through the studying of key artists and the development of a knowledge of their work.</w:t>
      </w:r>
    </w:p>
    <w:p xmlns:wp14="http://schemas.microsoft.com/office/word/2010/wordml" w:rsidP="7FAE8100" w14:paraId="0B6448E5" wp14:textId="780C8D1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Lessons are taught in blocks of lessons during each half term. The lessons sequence of lessons involves: </w:t>
      </w:r>
    </w:p>
    <w:p xmlns:wp14="http://schemas.microsoft.com/office/word/2010/wordml" w:rsidP="0E01E629" w14:paraId="3921D34F" wp14:textId="0CE0C6E1">
      <w:pPr>
        <w:pStyle w:val="ListParagraph"/>
        <w:numPr>
          <w:ilvl w:val="0"/>
          <w:numId w:val="1"/>
        </w:numPr>
        <w:spacing w:after="160" w:line="259" w:lineRule="auto"/>
        <w:rPr>
          <w:noProof w:val="0"/>
          <w:lang w:val="en-US"/>
        </w:rPr>
      </w:pPr>
      <w:r w:rsidRPr="0E01E6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studying existing pieces of art and their artists </w:t>
      </w:r>
      <w:r w:rsidRPr="0E01E629" w:rsidR="54B84DDC">
        <w:rPr>
          <w:b w:val="0"/>
          <w:bCs w:val="0"/>
          <w:i w:val="0"/>
          <w:iCs w:val="0"/>
          <w:caps w:val="0"/>
          <w:smallCaps w:val="0"/>
          <w:strike w:val="0"/>
          <w:dstrike w:val="0"/>
          <w:noProof w:val="0"/>
          <w:color w:val="000000" w:themeColor="text1" w:themeTint="FF" w:themeShade="FF"/>
          <w:sz w:val="24"/>
          <w:szCs w:val="24"/>
          <w:u w:val="none"/>
          <w:lang w:val="en-US"/>
        </w:rPr>
        <w:t>- what do we see, know, guess?</w:t>
      </w:r>
    </w:p>
    <w:p xmlns:wp14="http://schemas.microsoft.com/office/word/2010/wordml" w:rsidP="7FAE8100" w14:paraId="28774101" wp14:textId="12951DB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identifying the skills, techniques, purpose and effects use </w:t>
      </w:r>
    </w:p>
    <w:p xmlns:wp14="http://schemas.microsoft.com/office/word/2010/wordml" w:rsidP="7FAE8100" w14:paraId="6BB9F167" wp14:textId="4BD24FF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Practicing these in sketches to implement them skills in an art piece</w:t>
      </w:r>
    </w:p>
    <w:p xmlns:wp14="http://schemas.microsoft.com/office/word/2010/wordml" w:rsidP="7FAE8100" w14:paraId="38086685" wp14:textId="57AF88A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Given constructive feedback and next steps, combined with some time to self-critique and reflect </w:t>
      </w:r>
    </w:p>
    <w:p xmlns:wp14="http://schemas.microsoft.com/office/word/2010/wordml" w:rsidP="7FAE8100" w14:paraId="5A17CD60" wp14:textId="227FBBF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F0F938C"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Creating a final piece. </w:t>
      </w:r>
    </w:p>
    <w:p w:rsidR="3FDE36D9" w:rsidP="231F2129" w:rsidRDefault="3FDE36D9" w14:paraId="6B5352D8" w14:textId="1F5483D7">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231F2129" w:rsidR="3FDE36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have developed a school ‘Speaking and Listening’ Policy which enables our pupils to have the freedom </w:t>
      </w:r>
      <w:r w:rsidRPr="231F2129" w:rsidR="576EF8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lessons </w:t>
      </w:r>
      <w:r w:rsidRPr="231F2129" w:rsidR="3FDE36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think critically about </w:t>
      </w:r>
      <w:r w:rsidRPr="231F2129" w:rsidR="5D515C8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work of artists and discuss </w:t>
      </w:r>
      <w:r w:rsidRPr="231F2129" w:rsidR="59A423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debate this </w:t>
      </w:r>
      <w:r w:rsidRPr="231F2129" w:rsidR="5D515C81">
        <w:rPr>
          <w:rFonts w:ascii="Calibri" w:hAnsi="Calibri" w:eastAsia="Calibri" w:cs="Calibri"/>
          <w:b w:val="0"/>
          <w:bCs w:val="0"/>
          <w:i w:val="0"/>
          <w:iCs w:val="0"/>
          <w:caps w:val="0"/>
          <w:smallCaps w:val="0"/>
          <w:noProof w:val="0"/>
          <w:color w:val="000000" w:themeColor="text1" w:themeTint="FF" w:themeShade="FF"/>
          <w:sz w:val="24"/>
          <w:szCs w:val="24"/>
          <w:lang w:val="en-US"/>
        </w:rPr>
        <w:t>with their peers.</w:t>
      </w:r>
      <w:r w:rsidRPr="231F2129" w:rsidR="5B39F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are developing visual literacy which will </w:t>
      </w:r>
      <w:r w:rsidRPr="231F2129" w:rsidR="5B39F294">
        <w:rPr>
          <w:rFonts w:ascii="Calibri" w:hAnsi="Calibri" w:eastAsia="Calibri" w:cs="Calibri"/>
          <w:b w:val="0"/>
          <w:bCs w:val="0"/>
          <w:i w:val="0"/>
          <w:iCs w:val="0"/>
          <w:caps w:val="0"/>
          <w:smallCaps w:val="0"/>
          <w:noProof w:val="0"/>
          <w:color w:val="000000" w:themeColor="text1" w:themeTint="FF" w:themeShade="FF"/>
          <w:sz w:val="24"/>
          <w:szCs w:val="24"/>
          <w:lang w:val="en-US"/>
        </w:rPr>
        <w:t>benefit</w:t>
      </w:r>
      <w:r w:rsidRPr="231F2129" w:rsidR="5B39F2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areas in school too.</w:t>
      </w:r>
    </w:p>
    <w:p xmlns:wp14="http://schemas.microsoft.com/office/word/2010/wordml" w:rsidP="7FAE8100" w14:paraId="1B3ECBA5" wp14:textId="366C941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The evidence of their work is collected within the art sketch book which follows the children through the school. Photographs of larger, group or 3D pieces are also kept within this book.</w:t>
      </w:r>
    </w:p>
    <w:p xmlns:wp14="http://schemas.microsoft.com/office/word/2010/wordml" w:rsidP="231F2129" w14:paraId="6DB749F8" wp14:textId="4452FA4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31F21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Where possible </w:t>
      </w:r>
      <w:r w:rsidRPr="231F2129" w:rsidR="7DC5EB87">
        <w:rPr>
          <w:rFonts w:ascii="Calibri" w:hAnsi="Calibri" w:eastAsia="Calibri" w:cs="Calibri"/>
          <w:b w:val="0"/>
          <w:bCs w:val="0"/>
          <w:i w:val="0"/>
          <w:iCs w:val="0"/>
          <w:caps w:val="0"/>
          <w:smallCaps w:val="0"/>
          <w:noProof w:val="0"/>
          <w:color w:val="000000" w:themeColor="text1" w:themeTint="FF" w:themeShade="FF"/>
          <w:sz w:val="24"/>
          <w:szCs w:val="24"/>
          <w:lang w:val="en-US"/>
        </w:rPr>
        <w:t>art work</w:t>
      </w:r>
      <w:r w:rsidRPr="231F21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projects are related to other areas of the curriculum through cross-curricular planning. This encourages the children to make connections between areas of learning and increases their understanding of how art and design is integral to the world around them and people’s lives.</w:t>
      </w:r>
      <w:r w:rsidRPr="231F2129" w:rsidR="1AE0E97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Local artists will be increasingly included in our curriculum.</w:t>
      </w:r>
    </w:p>
    <w:p xmlns:wp14="http://schemas.microsoft.com/office/word/2010/wordml" w:rsidP="1F0F938C" w14:paraId="4F9452B3" wp14:textId="26F84AE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F0F938C" w:rsidR="7DC5EB87">
        <w:rPr>
          <w:rFonts w:ascii="Calibri" w:hAnsi="Calibri" w:eastAsia="Calibri" w:cs="Calibri"/>
          <w:b w:val="0"/>
          <w:bCs w:val="0"/>
          <w:i w:val="0"/>
          <w:iCs w:val="0"/>
          <w:caps w:val="0"/>
          <w:smallCaps w:val="0"/>
          <w:noProof w:val="0"/>
          <w:color w:val="000000" w:themeColor="text1" w:themeTint="FF" w:themeShade="FF"/>
          <w:sz w:val="24"/>
          <w:szCs w:val="24"/>
          <w:lang w:val="en-US"/>
        </w:rPr>
        <w:t>In some circumstances</w:t>
      </w:r>
      <w:r w:rsidRPr="1F0F938C" w:rsidR="759B7476">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F0F938C"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process which the children go through may be of more value to their learning than the outcome of an activity. We do this best through a mixture of </w:t>
      </w:r>
      <w:r w:rsidRPr="1F0F938C" w:rsidR="7DC5EB87">
        <w:rPr>
          <w:rFonts w:ascii="Calibri" w:hAnsi="Calibri" w:eastAsia="Calibri" w:cs="Calibri"/>
          <w:b w:val="0"/>
          <w:bCs w:val="0"/>
          <w:i w:val="0"/>
          <w:iCs w:val="0"/>
          <w:caps w:val="0"/>
          <w:smallCaps w:val="0"/>
          <w:noProof w:val="0"/>
          <w:color w:val="000000" w:themeColor="text1" w:themeTint="FF" w:themeShade="FF"/>
          <w:sz w:val="24"/>
          <w:szCs w:val="24"/>
          <w:lang w:val="en-US"/>
        </w:rPr>
        <w:t>whole-class</w:t>
      </w:r>
      <w:r w:rsidRPr="1F0F938C"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teaching and individual/group activities. Teachers draw attention to good examples of individual performance as models for the other children. They encourage children to evaluate their own ideas and methods, and the work of others, and say what they think and feel about them.</w:t>
      </w:r>
      <w:r w:rsidRPr="1F0F938C" w:rsidR="44E634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links to our Speaking and Listening policy in school.</w:t>
      </w:r>
    </w:p>
    <w:p xmlns:wp14="http://schemas.microsoft.com/office/word/2010/wordml" w:rsidP="7FAE8100" w14:paraId="453A970F" wp14:textId="2446CCA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Within the EYFS, Art is carried out through adult-led activities and enabling environments. This is under Expressive Arts and Design. </w:t>
      </w:r>
    </w:p>
    <w:p xmlns:wp14="http://schemas.microsoft.com/office/word/2010/wordml" w:rsidP="58FCBC4D" w14:paraId="7354A016" wp14:textId="37F15B24">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Impact</w:t>
      </w:r>
    </w:p>
    <w:p xmlns:wp14="http://schemas.microsoft.com/office/word/2010/wordml" w:rsidP="231F2129" w14:paraId="5406EE9D" wp14:textId="3B544E5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31F21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pupil’s knowledge of art history and visual elements of art is recorded through </w:t>
      </w:r>
      <w:r w:rsidRPr="231F2129" w:rsidR="747D55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pupil voice, </w:t>
      </w:r>
      <w:r w:rsidRPr="231F21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half-termly quizzes whilst the development of their physical skills will be evaluated against Key Skill Rubrics in drawing, painting, sculpture and other art, craft and design techniques.  </w:t>
      </w:r>
    </w:p>
    <w:p xmlns:wp14="http://schemas.microsoft.com/office/word/2010/wordml" w:rsidP="7FAE8100" w14:paraId="202B8BC5" wp14:textId="25C3675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The judgements and assessments made against these will be validated by the Art coordinator on an annual basis with feedback given to staff.</w:t>
      </w:r>
    </w:p>
    <w:p xmlns:wp14="http://schemas.microsoft.com/office/word/2010/wordml" w:rsidP="7FAE8100" w14:paraId="4BEFEDD7" wp14:textId="1AAF9E2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FAE8100" w14:paraId="5E5787A5" wp14:textId="5539A743">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5d65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dbe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6e1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2ad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c182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60F3F"/>
    <w:rsid w:val="023E05EE"/>
    <w:rsid w:val="02B3499E"/>
    <w:rsid w:val="038D939A"/>
    <w:rsid w:val="09C02662"/>
    <w:rsid w:val="0E01E629"/>
    <w:rsid w:val="0E306C6A"/>
    <w:rsid w:val="10627DA9"/>
    <w:rsid w:val="176CF4FB"/>
    <w:rsid w:val="1935A0E5"/>
    <w:rsid w:val="1A2964E4"/>
    <w:rsid w:val="1AE0E97D"/>
    <w:rsid w:val="1D149402"/>
    <w:rsid w:val="1F0F938C"/>
    <w:rsid w:val="1F3EE293"/>
    <w:rsid w:val="1FCF8317"/>
    <w:rsid w:val="20E3FAFA"/>
    <w:rsid w:val="21E94997"/>
    <w:rsid w:val="231F2129"/>
    <w:rsid w:val="24721E55"/>
    <w:rsid w:val="26A0E203"/>
    <w:rsid w:val="26BD624D"/>
    <w:rsid w:val="28588B1B"/>
    <w:rsid w:val="285932AE"/>
    <w:rsid w:val="2B23F8E8"/>
    <w:rsid w:val="2CB4EDE4"/>
    <w:rsid w:val="2EB49F0D"/>
    <w:rsid w:val="31E8A8C3"/>
    <w:rsid w:val="33CE9E5B"/>
    <w:rsid w:val="342F3D85"/>
    <w:rsid w:val="3642A7CD"/>
    <w:rsid w:val="37E116E0"/>
    <w:rsid w:val="38B86492"/>
    <w:rsid w:val="3C80EA3D"/>
    <w:rsid w:val="3E1CBA9E"/>
    <w:rsid w:val="3E1D6231"/>
    <w:rsid w:val="3E3AEE9C"/>
    <w:rsid w:val="3E59F514"/>
    <w:rsid w:val="3FDE36D9"/>
    <w:rsid w:val="4093F590"/>
    <w:rsid w:val="430893D7"/>
    <w:rsid w:val="446CBAAF"/>
    <w:rsid w:val="44E63410"/>
    <w:rsid w:val="459BD6B6"/>
    <w:rsid w:val="45D69249"/>
    <w:rsid w:val="4936AD29"/>
    <w:rsid w:val="4DAEDBBE"/>
    <w:rsid w:val="4EFD7B8C"/>
    <w:rsid w:val="50BF9740"/>
    <w:rsid w:val="51E138F8"/>
    <w:rsid w:val="5321FD91"/>
    <w:rsid w:val="54B84DDC"/>
    <w:rsid w:val="576EF83F"/>
    <w:rsid w:val="585711F1"/>
    <w:rsid w:val="58FCBC4D"/>
    <w:rsid w:val="59A42349"/>
    <w:rsid w:val="5A160F3F"/>
    <w:rsid w:val="5A9E8CCA"/>
    <w:rsid w:val="5B39F294"/>
    <w:rsid w:val="5B5D16F5"/>
    <w:rsid w:val="5BAE1444"/>
    <w:rsid w:val="5C9C9E8D"/>
    <w:rsid w:val="5D515C81"/>
    <w:rsid w:val="5F00B083"/>
    <w:rsid w:val="600A8B1D"/>
    <w:rsid w:val="61A65B7E"/>
    <w:rsid w:val="63422BDF"/>
    <w:rsid w:val="63F5CCDE"/>
    <w:rsid w:val="645CE628"/>
    <w:rsid w:val="677373C6"/>
    <w:rsid w:val="69674C70"/>
    <w:rsid w:val="6A14151A"/>
    <w:rsid w:val="6DEAA011"/>
    <w:rsid w:val="6F030E59"/>
    <w:rsid w:val="7066701F"/>
    <w:rsid w:val="70DD7E79"/>
    <w:rsid w:val="70FC569E"/>
    <w:rsid w:val="7260267D"/>
    <w:rsid w:val="73B9BC99"/>
    <w:rsid w:val="747D55AA"/>
    <w:rsid w:val="759B7476"/>
    <w:rsid w:val="7670A9E2"/>
    <w:rsid w:val="7885DE86"/>
    <w:rsid w:val="7A0862CD"/>
    <w:rsid w:val="7DC5EB87"/>
    <w:rsid w:val="7FAE8100"/>
    <w:rsid w:val="7FC19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F3F"/>
  <w15:chartTrackingRefBased/>
  <w15:docId w15:val="{A157B689-F75F-4692-896A-571AC98BB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image" Target="/media/image.png" Id="R2ac0229fe8fb43f0"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578630171d304cae"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22" ma:contentTypeDescription="Create a new document." ma:contentTypeScope="" ma:versionID="4ff6ebd8361cf62f5c5a1f633d36e3c9">
  <xsd:schema xmlns:xsd="http://www.w3.org/2001/XMLSchema" xmlns:xs="http://www.w3.org/2001/XMLSchema" xmlns:p="http://schemas.microsoft.com/office/2006/metadata/properties" xmlns:ns1="http://schemas.microsoft.com/sharepoint/v3" xmlns:ns2="3c5e1fa5-ede7-4df9-bf2e-c0d67fee6f91" xmlns:ns3="2adf0ec4-0614-489e-9152-339471828b57" targetNamespace="http://schemas.microsoft.com/office/2006/metadata/properties" ma:root="true" ma:fieldsID="857365dde51a5efd8d3f32879e9ee856" ns1:_="" ns2:_="" ns3:_="">
    <xsd:import namespace="http://schemas.microsoft.com/sharepoint/v3"/>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B2CD9A-6849-440A-8294-57BD1D66A52E}"/>
</file>

<file path=customXml/itemProps2.xml><?xml version="1.0" encoding="utf-8"?>
<ds:datastoreItem xmlns:ds="http://schemas.openxmlformats.org/officeDocument/2006/customXml" ds:itemID="{447E7457-3E1D-4FBD-872C-7A9C9A9B12E4}"/>
</file>

<file path=customXml/itemProps3.xml><?xml version="1.0" encoding="utf-8"?>
<ds:datastoreItem xmlns:ds="http://schemas.openxmlformats.org/officeDocument/2006/customXml" ds:itemID="{528B09C7-A6E8-43DC-892E-9B3EC0E9CF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Buschman</dc:creator>
  <keywords/>
  <dc:description/>
  <lastModifiedBy>Michele Buschman</lastModifiedBy>
  <revision>10</revision>
  <dcterms:created xsi:type="dcterms:W3CDTF">2023-04-17T13:25:32.0000000Z</dcterms:created>
  <dcterms:modified xsi:type="dcterms:W3CDTF">2024-10-07T12:10:08.0718118Z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